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EAFE9" w14:textId="4802769C"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461D7F">
        <w:rPr>
          <w:rFonts w:eastAsia="MS Mincho" w:cs="Arial"/>
          <w:b/>
          <w:bCs/>
          <w:sz w:val="22"/>
          <w:lang w:eastAsia="ja-JP"/>
        </w:rPr>
        <w:t>5</w:t>
      </w:r>
      <w:r w:rsidRPr="00DE31D5">
        <w:rPr>
          <w:rFonts w:eastAsia="MS Mincho" w:cs="Arial"/>
          <w:b/>
          <w:bCs/>
          <w:sz w:val="22"/>
          <w:lang w:eastAsia="ja-JP"/>
        </w:rPr>
        <w:tab/>
      </w:r>
      <w:r w:rsidRPr="00E32BE3">
        <w:rPr>
          <w:rFonts w:eastAsia="MS Mincho" w:cs="Arial"/>
          <w:b/>
          <w:bCs/>
          <w:sz w:val="22"/>
          <w:lang w:eastAsia="ja-JP"/>
        </w:rPr>
        <w:t>R1-2</w:t>
      </w:r>
      <w:r w:rsidR="00461D7F" w:rsidRPr="00E32BE3">
        <w:rPr>
          <w:rFonts w:eastAsia="MS Mincho" w:cs="Arial"/>
          <w:b/>
          <w:bCs/>
          <w:sz w:val="22"/>
          <w:lang w:eastAsia="ja-JP"/>
        </w:rPr>
        <w:t>10</w:t>
      </w:r>
      <w:r w:rsidR="00E32BE3">
        <w:rPr>
          <w:rFonts w:eastAsia="MS Mincho" w:cs="Arial"/>
          <w:b/>
          <w:bCs/>
          <w:sz w:val="22"/>
          <w:lang w:eastAsia="ja-JP"/>
        </w:rPr>
        <w:t>5445</w:t>
      </w:r>
    </w:p>
    <w:p w14:paraId="17EF7FF3" w14:textId="314DB2A4"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461D7F">
        <w:rPr>
          <w:rFonts w:eastAsia="MS Mincho" w:cs="Arial"/>
          <w:b/>
          <w:bCs/>
          <w:sz w:val="22"/>
          <w:lang w:eastAsia="ja-JP"/>
        </w:rPr>
        <w:t>May</w:t>
      </w:r>
      <w:r w:rsidRPr="00DE31D5">
        <w:rPr>
          <w:rFonts w:eastAsia="MS Mincho" w:cs="Arial"/>
          <w:b/>
          <w:bCs/>
          <w:sz w:val="22"/>
          <w:lang w:eastAsia="ja-JP"/>
        </w:rPr>
        <w:t xml:space="preserve"> </w:t>
      </w:r>
      <w:r w:rsidR="00461D7F">
        <w:rPr>
          <w:rFonts w:eastAsia="MS Mincho" w:cs="Arial"/>
          <w:b/>
          <w:bCs/>
          <w:sz w:val="22"/>
          <w:lang w:eastAsia="ja-JP"/>
        </w:rPr>
        <w:t>10</w:t>
      </w:r>
      <w:r w:rsidRPr="00E32BE3">
        <w:rPr>
          <w:rFonts w:eastAsia="MS Mincho" w:cs="Arial"/>
          <w:b/>
          <w:bCs/>
          <w:sz w:val="22"/>
          <w:vertAlign w:val="superscript"/>
          <w:lang w:eastAsia="ja-JP"/>
        </w:rPr>
        <w:t>th</w:t>
      </w:r>
      <w:r w:rsidRPr="00DE31D5">
        <w:rPr>
          <w:rFonts w:eastAsia="MS Mincho" w:cs="Arial"/>
          <w:b/>
          <w:bCs/>
          <w:sz w:val="22"/>
          <w:lang w:eastAsia="ja-JP"/>
        </w:rPr>
        <w:t xml:space="preserve"> – 2</w:t>
      </w:r>
      <w:r w:rsidR="00E32BE3">
        <w:rPr>
          <w:rFonts w:eastAsia="MS Mincho" w:cs="Arial"/>
          <w:b/>
          <w:bCs/>
          <w:sz w:val="22"/>
          <w:lang w:eastAsia="ja-JP"/>
        </w:rPr>
        <w:t>7</w:t>
      </w:r>
      <w:r w:rsidRPr="00E32BE3">
        <w:rPr>
          <w:rFonts w:eastAsia="MS Mincho" w:cs="Arial"/>
          <w:b/>
          <w:bCs/>
          <w:sz w:val="22"/>
          <w:vertAlign w:val="superscript"/>
          <w:lang w:eastAsia="ja-JP"/>
        </w:rPr>
        <w:t>th</w:t>
      </w:r>
      <w:r w:rsidRPr="00DE31D5">
        <w:rPr>
          <w:rFonts w:eastAsia="MS Mincho" w:cs="Arial"/>
          <w:b/>
          <w:bCs/>
          <w:sz w:val="22"/>
          <w:lang w:eastAsia="ja-JP"/>
        </w:rPr>
        <w:t>, 202</w:t>
      </w:r>
      <w:r w:rsidR="00461D7F">
        <w:rPr>
          <w:rFonts w:eastAsia="MS Mincho" w:cs="Arial"/>
          <w:b/>
          <w:bCs/>
          <w:sz w:val="22"/>
          <w:lang w:eastAsia="ja-JP"/>
        </w:rPr>
        <w:t>1</w:t>
      </w:r>
    </w:p>
    <w:p w14:paraId="5C2EE73B" w14:textId="77777777" w:rsidR="00562493" w:rsidRPr="006D3016" w:rsidRDefault="00562493" w:rsidP="00562493">
      <w:pPr>
        <w:widowControl w:val="0"/>
        <w:spacing w:after="0"/>
        <w:rPr>
          <w:rFonts w:eastAsia="Times New Roman"/>
          <w:b/>
          <w:bCs/>
          <w:sz w:val="24"/>
        </w:rPr>
      </w:pPr>
    </w:p>
    <w:p w14:paraId="006D8F9E" w14:textId="4CA63215" w:rsidR="004F2E2A" w:rsidRPr="004F2E2A" w:rsidRDefault="004F2E2A" w:rsidP="004F2E2A">
      <w:pPr>
        <w:spacing w:after="60"/>
        <w:ind w:left="1985" w:hanging="1985"/>
        <w:rPr>
          <w:rFonts w:eastAsiaTheme="minorEastAsia" w:cs="Arial"/>
        </w:rPr>
      </w:pPr>
      <w:r>
        <w:rPr>
          <w:rFonts w:cs="Arial"/>
          <w:b/>
        </w:rPr>
        <w:t>Title:</w:t>
      </w:r>
      <w:r>
        <w:rPr>
          <w:rFonts w:cs="Arial"/>
          <w:b/>
        </w:rPr>
        <w:tab/>
      </w:r>
      <w:r w:rsidR="00461D7F" w:rsidRPr="00461D7F">
        <w:rPr>
          <w:rFonts w:cs="Arial"/>
        </w:rPr>
        <w:t xml:space="preserve">Draft reply LS on fallback applicability for UE </w:t>
      </w:r>
      <w:proofErr w:type="spellStart"/>
      <w:r w:rsidR="00461D7F" w:rsidRPr="00461D7F">
        <w:rPr>
          <w:rFonts w:cs="Arial"/>
        </w:rPr>
        <w:t>FeatureSetDownLinkPerCC</w:t>
      </w:r>
      <w:proofErr w:type="spellEnd"/>
      <w:r w:rsidR="00461D7F" w:rsidRPr="00461D7F">
        <w:rPr>
          <w:rFonts w:cs="Arial"/>
        </w:rPr>
        <w:t xml:space="preserve"> capability fields</w:t>
      </w:r>
    </w:p>
    <w:p w14:paraId="36B9B0EE" w14:textId="731ACE2C"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461D7F" w:rsidRPr="00461D7F">
        <w:rPr>
          <w:rFonts w:cs="Arial"/>
        </w:rPr>
        <w:t>R2-2104603</w:t>
      </w:r>
    </w:p>
    <w:p w14:paraId="441B8E21" w14:textId="34A74EF0" w:rsidR="004F2E2A" w:rsidRDefault="004F2E2A" w:rsidP="004F2E2A">
      <w:pPr>
        <w:spacing w:after="60"/>
        <w:ind w:left="1985" w:hanging="1985"/>
        <w:rPr>
          <w:rFonts w:cs="Arial"/>
          <w:b/>
        </w:rPr>
      </w:pPr>
      <w:r>
        <w:rPr>
          <w:rFonts w:cs="Arial"/>
          <w:b/>
        </w:rPr>
        <w:t>Release:</w:t>
      </w:r>
      <w:r>
        <w:rPr>
          <w:rFonts w:cs="Arial"/>
          <w:b/>
        </w:rPr>
        <w:tab/>
      </w:r>
      <w:r w:rsidRPr="009317A0">
        <w:rPr>
          <w:rFonts w:cs="Arial"/>
        </w:rPr>
        <w:t>Rel-</w:t>
      </w:r>
      <w:r w:rsidRPr="009317A0">
        <w:rPr>
          <w:rFonts w:cs="Arial" w:hint="eastAsia"/>
        </w:rPr>
        <w:t>1</w:t>
      </w:r>
      <w:r w:rsidR="00E62DE3">
        <w:rPr>
          <w:rFonts w:cs="Arial"/>
        </w:rPr>
        <w:t>6</w:t>
      </w:r>
    </w:p>
    <w:p w14:paraId="70286BBF" w14:textId="2E9158CF" w:rsidR="004F2E2A" w:rsidRPr="00701924" w:rsidRDefault="004F2E2A" w:rsidP="004F2E2A">
      <w:pPr>
        <w:spacing w:after="60"/>
        <w:ind w:left="1985" w:hanging="1985"/>
        <w:rPr>
          <w:rFonts w:cs="Arial"/>
          <w:bCs/>
        </w:rPr>
      </w:pPr>
      <w:r>
        <w:rPr>
          <w:rFonts w:cs="Arial"/>
          <w:b/>
        </w:rPr>
        <w:t>Work Item:</w:t>
      </w:r>
      <w:r>
        <w:rPr>
          <w:rFonts w:cs="Arial"/>
          <w:b/>
        </w:rPr>
        <w:tab/>
      </w:r>
      <w:proofErr w:type="spellStart"/>
      <w:r w:rsidR="00701924" w:rsidRPr="00701924">
        <w:rPr>
          <w:rFonts w:cs="Arial"/>
          <w:bCs/>
        </w:rPr>
        <w:t>NR_eMIMO</w:t>
      </w:r>
      <w:proofErr w:type="spellEnd"/>
      <w:r w:rsidR="00701924" w:rsidRPr="00701924">
        <w:rPr>
          <w:rFonts w:cs="Arial"/>
          <w:bCs/>
        </w:rPr>
        <w:t>-Core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10EB9824"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6B948ED4"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472F3CE8"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Pr="00B3796E">
        <w:rPr>
          <w:rFonts w:eastAsia="宋体" w:cs="Arial"/>
          <w:bCs/>
          <w:lang w:val="es-ES"/>
        </w:rPr>
        <w:tab/>
      </w:r>
    </w:p>
    <w:p w14:paraId="4E8A9DF0" w14:textId="7F618814"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Pr="00B3796E">
        <w:rPr>
          <w:rFonts w:eastAsia="宋体" w:cs="Arial"/>
          <w:b/>
          <w:lang w:val="es-ES"/>
        </w:rPr>
        <w:tab/>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2F679F25" w:rsidR="00AC7461" w:rsidRPr="00995F33" w:rsidRDefault="00F45823" w:rsidP="00F904EB">
      <w:pPr>
        <w:pStyle w:val="CRCoverPage"/>
        <w:jc w:val="both"/>
        <w:rPr>
          <w:rFonts w:ascii="Times New Roman" w:eastAsia="等线" w:hAnsi="Times New Roman"/>
          <w:lang w:eastAsia="zh-CN"/>
        </w:rPr>
      </w:pPr>
      <w:r w:rsidRPr="003E535F">
        <w:rPr>
          <w:rFonts w:ascii="Times New Roman" w:eastAsia="等线" w:hAnsi="Times New Roman"/>
          <w:lang w:eastAsia="zh-CN"/>
        </w:rPr>
        <w:t>RAN1 would like to thank RAN</w:t>
      </w:r>
      <w:r w:rsidRPr="00995F33">
        <w:rPr>
          <w:rFonts w:ascii="Times New Roman" w:eastAsia="等线" w:hAnsi="Times New Roman" w:hint="eastAsia"/>
          <w:lang w:eastAsia="zh-CN"/>
        </w:rPr>
        <w:t>2</w:t>
      </w:r>
      <w:r w:rsidRPr="003E535F">
        <w:rPr>
          <w:rFonts w:ascii="Times New Roman" w:eastAsia="等线" w:hAnsi="Times New Roman"/>
          <w:lang w:eastAsia="zh-CN"/>
        </w:rPr>
        <w:t xml:space="preserve"> for the LS </w:t>
      </w:r>
      <w:r w:rsidRPr="00995F33">
        <w:rPr>
          <w:rFonts w:ascii="Times New Roman" w:eastAsia="等线" w:hAnsi="Times New Roman" w:hint="eastAsia"/>
          <w:lang w:eastAsia="zh-CN"/>
        </w:rPr>
        <w:t xml:space="preserve">in </w:t>
      </w:r>
      <w:r w:rsidR="00995F33" w:rsidRPr="00995F33">
        <w:rPr>
          <w:rFonts w:ascii="Times New Roman" w:eastAsia="等线" w:hAnsi="Times New Roman"/>
          <w:lang w:eastAsia="zh-CN"/>
        </w:rPr>
        <w:t>R2-2</w:t>
      </w:r>
      <w:r w:rsidR="00461D7F">
        <w:rPr>
          <w:rFonts w:ascii="Times New Roman" w:eastAsia="等线" w:hAnsi="Times New Roman"/>
          <w:lang w:eastAsia="zh-CN"/>
        </w:rPr>
        <w:t>1</w:t>
      </w:r>
      <w:r w:rsidR="00995F33" w:rsidRPr="00995F33">
        <w:rPr>
          <w:rFonts w:ascii="Times New Roman" w:eastAsia="等线" w:hAnsi="Times New Roman"/>
          <w:lang w:eastAsia="zh-CN"/>
        </w:rPr>
        <w:t>0</w:t>
      </w:r>
      <w:r w:rsidR="00461D7F">
        <w:rPr>
          <w:rFonts w:ascii="Times New Roman" w:eastAsia="等线" w:hAnsi="Times New Roman"/>
          <w:lang w:eastAsia="zh-CN"/>
        </w:rPr>
        <w:t>4603</w:t>
      </w:r>
      <w:r w:rsidR="00E62DE3" w:rsidRPr="00995F33">
        <w:rPr>
          <w:rFonts w:ascii="Times New Roman" w:eastAsia="等线" w:hAnsi="Times New Roman"/>
          <w:lang w:eastAsia="zh-CN"/>
        </w:rPr>
        <w:t xml:space="preserve"> </w:t>
      </w:r>
      <w:r w:rsidRPr="003E535F">
        <w:rPr>
          <w:rFonts w:ascii="Times New Roman" w:eastAsia="等线" w:hAnsi="Times New Roman"/>
          <w:lang w:eastAsia="zh-CN"/>
        </w:rPr>
        <w:t xml:space="preserve">on </w:t>
      </w:r>
      <w:r w:rsidR="00461D7F" w:rsidRPr="00461D7F">
        <w:rPr>
          <w:rFonts w:ascii="Times New Roman" w:eastAsia="等线" w:hAnsi="Times New Roman"/>
          <w:lang w:eastAsia="zh-CN"/>
        </w:rPr>
        <w:t xml:space="preserve">fallback applicability for UE </w:t>
      </w:r>
      <w:proofErr w:type="spellStart"/>
      <w:r w:rsidR="00461D7F" w:rsidRPr="00461D7F">
        <w:rPr>
          <w:rFonts w:ascii="Times New Roman" w:eastAsia="等线" w:hAnsi="Times New Roman"/>
          <w:lang w:eastAsia="zh-CN"/>
        </w:rPr>
        <w:t>FeatureSetDownLinkPerCC</w:t>
      </w:r>
      <w:proofErr w:type="spellEnd"/>
      <w:r w:rsidR="00461D7F" w:rsidRPr="00461D7F">
        <w:rPr>
          <w:rFonts w:ascii="Times New Roman" w:eastAsia="等线" w:hAnsi="Times New Roman"/>
          <w:lang w:eastAsia="zh-CN"/>
        </w:rPr>
        <w:t xml:space="preserve"> capability fields</w:t>
      </w:r>
      <w:r w:rsidRPr="003E535F">
        <w:rPr>
          <w:rFonts w:ascii="Times New Roman" w:eastAsia="等线" w:hAnsi="Times New Roman"/>
          <w:lang w:eastAsia="zh-CN"/>
        </w:rPr>
        <w:t>.</w:t>
      </w:r>
    </w:p>
    <w:p w14:paraId="4E8EB244" w14:textId="3A89DE14" w:rsidR="00461D7F" w:rsidRDefault="00461D7F" w:rsidP="00701924">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the following question:</w:t>
      </w:r>
    </w:p>
    <w:tbl>
      <w:tblPr>
        <w:tblStyle w:val="afa"/>
        <w:tblW w:w="0" w:type="auto"/>
        <w:tblLook w:val="04A0" w:firstRow="1" w:lastRow="0" w:firstColumn="1" w:lastColumn="0" w:noHBand="0" w:noVBand="1"/>
      </w:tblPr>
      <w:tblGrid>
        <w:gridCol w:w="9855"/>
      </w:tblGrid>
      <w:tr w:rsidR="00461D7F" w14:paraId="2154AE31" w14:textId="77777777" w:rsidTr="00461D7F">
        <w:tc>
          <w:tcPr>
            <w:tcW w:w="9855" w:type="dxa"/>
          </w:tcPr>
          <w:p w14:paraId="07CECF24" w14:textId="77777777" w:rsidR="00461D7F" w:rsidRPr="00461D7F" w:rsidRDefault="00461D7F" w:rsidP="00461D7F">
            <w:pPr>
              <w:rPr>
                <w:rFonts w:ascii="Times New Roman" w:hAnsi="Times New Roman"/>
              </w:rPr>
            </w:pPr>
            <w:r w:rsidRPr="00461D7F">
              <w:rPr>
                <w:rFonts w:ascii="Times New Roman" w:hAnsi="Times New Roman"/>
              </w:rPr>
              <w:t xml:space="preserve">For Rel-16, RAN2 would like to confirm whether the following Rel-16 capability (present in </w:t>
            </w:r>
            <w:proofErr w:type="spellStart"/>
            <w:r w:rsidRPr="00461D7F">
              <w:rPr>
                <w:rFonts w:ascii="Times New Roman" w:hAnsi="Times New Roman"/>
                <w:i/>
                <w:iCs/>
              </w:rPr>
              <w:t>FeatureSetDownlinkPerCC</w:t>
            </w:r>
            <w:proofErr w:type="spellEnd"/>
            <w:r w:rsidRPr="00461D7F">
              <w:rPr>
                <w:rFonts w:ascii="Times New Roman" w:hAnsi="Times New Roman"/>
              </w:rPr>
              <w:t>) is also applicable to the fallback concept:</w:t>
            </w:r>
          </w:p>
          <w:p w14:paraId="590EA173" w14:textId="07A9155F" w:rsidR="00461D7F" w:rsidRDefault="00461D7F" w:rsidP="00461D7F">
            <w:pPr>
              <w:rPr>
                <w:rFonts w:ascii="Times New Roman" w:eastAsiaTheme="minorEastAsia" w:hAnsi="Times New Roman"/>
              </w:rPr>
            </w:pPr>
            <w:proofErr w:type="spellStart"/>
            <w:r w:rsidRPr="00461D7F">
              <w:rPr>
                <w:rFonts w:ascii="Times New Roman" w:hAnsi="Times New Roman"/>
                <w:i/>
                <w:iCs/>
              </w:rPr>
              <w:t>multiDCI-MultiTRP</w:t>
            </w:r>
            <w:proofErr w:type="spellEnd"/>
            <w:r w:rsidRPr="00461D7F">
              <w:rPr>
                <w:rFonts w:ascii="Times New Roman" w:hAnsi="Times New Roman"/>
                <w:i/>
                <w:iCs/>
              </w:rPr>
              <w:t>;</w:t>
            </w:r>
          </w:p>
        </w:tc>
      </w:tr>
    </w:tbl>
    <w:p w14:paraId="795D0831" w14:textId="77777777" w:rsidR="00461D7F" w:rsidRDefault="00461D7F" w:rsidP="00701924">
      <w:pPr>
        <w:pStyle w:val="CRCoverPage"/>
        <w:jc w:val="both"/>
        <w:rPr>
          <w:rFonts w:ascii="Times New Roman" w:eastAsiaTheme="minorEastAsia" w:hAnsi="Times New Roman"/>
          <w:lang w:eastAsia="zh-CN"/>
        </w:rPr>
      </w:pPr>
    </w:p>
    <w:p w14:paraId="3638EA19" w14:textId="2F812843" w:rsidR="00461D7F" w:rsidRPr="00815926" w:rsidRDefault="00461D7F" w:rsidP="00701924">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RA</w:t>
      </w:r>
      <w:r>
        <w:rPr>
          <w:rFonts w:ascii="Times New Roman" w:eastAsiaTheme="minorEastAsia" w:hAnsi="Times New Roman"/>
          <w:lang w:eastAsia="zh-CN"/>
        </w:rPr>
        <w:t xml:space="preserve">N1 would like to confirm that </w:t>
      </w:r>
      <w:r w:rsidR="00815926">
        <w:rPr>
          <w:rFonts w:ascii="Times New Roman" w:eastAsiaTheme="minorEastAsia" w:hAnsi="Times New Roman"/>
          <w:lang w:eastAsia="zh-CN"/>
        </w:rPr>
        <w:t>UE capability reporting fallback concept is also applicable for</w:t>
      </w:r>
      <w:r>
        <w:rPr>
          <w:rFonts w:ascii="Times New Roman" w:eastAsiaTheme="minorEastAsia" w:hAnsi="Times New Roman"/>
          <w:lang w:eastAsia="zh-CN"/>
        </w:rPr>
        <w:t xml:space="preserve"> UE capability </w:t>
      </w:r>
      <w:proofErr w:type="spellStart"/>
      <w:r w:rsidRPr="00461D7F">
        <w:rPr>
          <w:rFonts w:ascii="Times New Roman" w:hAnsi="Times New Roman"/>
          <w:i/>
          <w:iCs/>
        </w:rPr>
        <w:t>multiDCI-MultiTRP</w:t>
      </w:r>
      <w:proofErr w:type="spellEnd"/>
      <w:r w:rsidR="00815926">
        <w:rPr>
          <w:rFonts w:ascii="Times New Roman" w:hAnsi="Times New Roman"/>
          <w:i/>
          <w:iCs/>
        </w:rPr>
        <w:t>.</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641B5FDD"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331288CE" w:rsidR="00153799" w:rsidRDefault="00153799" w:rsidP="00153799">
      <w:pPr>
        <w:pStyle w:val="CRCoverPage"/>
        <w:jc w:val="both"/>
        <w:rPr>
          <w:rFonts w:cs="Arial"/>
          <w:lang w:val="en-US"/>
        </w:rPr>
      </w:pPr>
      <w:r>
        <w:rPr>
          <w:rFonts w:cs="Arial"/>
          <w:lang w:val="en-US"/>
        </w:rPr>
        <w:t>RAN</w:t>
      </w:r>
      <w:r w:rsidR="009242D5">
        <w:rPr>
          <w:rFonts w:eastAsiaTheme="minorEastAsia" w:cs="Arial" w:hint="eastAsia"/>
          <w:lang w:val="en-US" w:eastAsia="zh-CN"/>
        </w:rPr>
        <w:t>1</w:t>
      </w:r>
      <w:r>
        <w:rPr>
          <w:rFonts w:cs="Arial"/>
          <w:lang w:val="en-US"/>
        </w:rPr>
        <w:t xml:space="preserve"> would like to respectfully request RAN</w:t>
      </w:r>
      <w:r w:rsidR="009242D5">
        <w:rPr>
          <w:rFonts w:eastAsiaTheme="minorEastAsia" w:cs="Arial" w:hint="eastAsia"/>
          <w:lang w:val="en-US" w:eastAsia="zh-CN"/>
        </w:rPr>
        <w:t>2</w:t>
      </w:r>
      <w:r>
        <w:rPr>
          <w:rFonts w:cs="Arial"/>
          <w:lang w:val="en-US"/>
        </w:rPr>
        <w:t xml:space="preserve"> to take the above </w:t>
      </w:r>
      <w:r w:rsidR="007E2CE6">
        <w:rPr>
          <w:rFonts w:eastAsiaTheme="minorEastAsia" w:cs="Arial" w:hint="eastAsia"/>
          <w:lang w:val="en-US" w:eastAsia="zh-CN"/>
        </w:rPr>
        <w:t>RAN1 feedback</w:t>
      </w:r>
      <w:r>
        <w:rPr>
          <w:rFonts w:cs="Arial"/>
          <w:lang w:val="en-US"/>
        </w:rPr>
        <w:t xml:space="preserve"> into account</w:t>
      </w:r>
      <w:r w:rsidR="00FC794E">
        <w:rPr>
          <w:rFonts w:cs="Arial"/>
          <w:lang w:val="en-U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753D4729" w14:textId="3A72A3DA" w:rsidR="00C53AF0" w:rsidRDefault="004174AC" w:rsidP="00E87482">
      <w:pPr>
        <w:tabs>
          <w:tab w:val="left" w:pos="3960"/>
          <w:tab w:val="left" w:pos="4140"/>
          <w:tab w:val="left" w:pos="4680"/>
          <w:tab w:val="left" w:pos="7200"/>
        </w:tabs>
        <w:ind w:left="2268" w:hanging="2268"/>
        <w:rPr>
          <w:bCs/>
        </w:rPr>
      </w:pPr>
      <w:r w:rsidRPr="00FB22D5">
        <w:rPr>
          <w:bCs/>
        </w:rPr>
        <w:t>TSG-RAN WG1 Meeting #10</w:t>
      </w:r>
      <w:r w:rsidR="00815926">
        <w:rPr>
          <w:bCs/>
        </w:rPr>
        <w:t>6</w:t>
      </w:r>
      <w:r w:rsidR="00B5459D">
        <w:rPr>
          <w:bCs/>
        </w:rPr>
        <w:t>-e</w:t>
      </w:r>
      <w:r w:rsidR="00FB22D5" w:rsidRPr="00FB22D5">
        <w:rPr>
          <w:rFonts w:hint="eastAsia"/>
          <w:bCs/>
        </w:rPr>
        <w:t xml:space="preserve">     </w:t>
      </w:r>
      <w:r w:rsidR="00815926">
        <w:rPr>
          <w:bCs/>
        </w:rPr>
        <w:t>1</w:t>
      </w:r>
      <w:r w:rsidR="00B5459D">
        <w:rPr>
          <w:bCs/>
        </w:rPr>
        <w:t>6</w:t>
      </w:r>
      <w:r w:rsidR="00FB22D5" w:rsidRPr="00B5459D">
        <w:rPr>
          <w:bCs/>
          <w:vertAlign w:val="superscript"/>
        </w:rPr>
        <w:t>th</w:t>
      </w:r>
      <w:r w:rsidR="00FB22D5" w:rsidRPr="00FB22D5">
        <w:rPr>
          <w:bCs/>
        </w:rPr>
        <w:t xml:space="preserve"> </w:t>
      </w:r>
      <w:r w:rsidR="00B5459D">
        <w:rPr>
          <w:bCs/>
        </w:rPr>
        <w:t>–</w:t>
      </w:r>
      <w:r w:rsidR="006C6C59">
        <w:rPr>
          <w:bCs/>
        </w:rPr>
        <w:t xml:space="preserve"> </w:t>
      </w:r>
      <w:r w:rsidR="00815926">
        <w:rPr>
          <w:bCs/>
        </w:rPr>
        <w:t>27</w:t>
      </w:r>
      <w:r w:rsidR="00B5459D" w:rsidRPr="00B5459D">
        <w:rPr>
          <w:bCs/>
          <w:vertAlign w:val="superscript"/>
        </w:rPr>
        <w:t>th</w:t>
      </w:r>
      <w:r w:rsidR="00B5459D">
        <w:rPr>
          <w:bCs/>
        </w:rPr>
        <w:t xml:space="preserve"> </w:t>
      </w:r>
      <w:r w:rsidR="00815926">
        <w:rPr>
          <w:bCs/>
        </w:rPr>
        <w:t>Aug</w:t>
      </w:r>
      <w:r w:rsidR="006C6C59">
        <w:rPr>
          <w:bCs/>
        </w:rPr>
        <w:t>.</w:t>
      </w:r>
      <w:r w:rsidRPr="00FB22D5">
        <w:rPr>
          <w:rFonts w:hint="eastAsia"/>
          <w:bCs/>
        </w:rPr>
        <w:t xml:space="preserve"> 202</w:t>
      </w:r>
      <w:r w:rsidR="00815926">
        <w:rPr>
          <w:bCs/>
        </w:rPr>
        <w:t xml:space="preserve">1      </w:t>
      </w:r>
      <w:r w:rsidRPr="00FB22D5">
        <w:rPr>
          <w:rFonts w:hint="eastAsia"/>
          <w:bCs/>
        </w:rPr>
        <w:t xml:space="preserve">      </w:t>
      </w:r>
      <w:r w:rsidR="00FB22D5">
        <w:rPr>
          <w:bCs/>
        </w:rPr>
        <w:t xml:space="preserve">             </w:t>
      </w:r>
      <w:r w:rsidR="00B5459D">
        <w:rPr>
          <w:bCs/>
        </w:rPr>
        <w:t xml:space="preserve">      </w:t>
      </w:r>
      <w:proofErr w:type="spellStart"/>
      <w:r w:rsidR="00815926">
        <w:rPr>
          <w:bCs/>
        </w:rPr>
        <w:t>emeeting</w:t>
      </w:r>
      <w:proofErr w:type="spellEnd"/>
    </w:p>
    <w:p w14:paraId="491AAD08" w14:textId="2EB8010A" w:rsidR="006D5749" w:rsidRPr="00FB22D5" w:rsidRDefault="006D5749" w:rsidP="006D5749">
      <w:pPr>
        <w:tabs>
          <w:tab w:val="left" w:pos="3960"/>
          <w:tab w:val="left" w:pos="4140"/>
          <w:tab w:val="left" w:pos="4680"/>
          <w:tab w:val="left" w:pos="7200"/>
        </w:tabs>
        <w:ind w:left="2268" w:hanging="2268"/>
        <w:rPr>
          <w:bCs/>
        </w:rPr>
      </w:pPr>
      <w:r w:rsidRPr="006C6C59">
        <w:rPr>
          <w:bCs/>
        </w:rPr>
        <w:t>TSG-RAN WG1 Meeting #10</w:t>
      </w:r>
      <w:r w:rsidR="00815926">
        <w:rPr>
          <w:bCs/>
        </w:rPr>
        <w:t>7-e</w:t>
      </w:r>
      <w:r w:rsidRPr="006C6C59">
        <w:rPr>
          <w:rFonts w:hint="eastAsia"/>
          <w:bCs/>
        </w:rPr>
        <w:t xml:space="preserve"> </w:t>
      </w:r>
      <w:r w:rsidR="00B5459D">
        <w:rPr>
          <w:bCs/>
        </w:rPr>
        <w:t xml:space="preserve">  </w:t>
      </w:r>
      <w:r w:rsidRPr="006C6C59">
        <w:rPr>
          <w:rFonts w:hint="eastAsia"/>
          <w:bCs/>
        </w:rPr>
        <w:t xml:space="preserve">  </w:t>
      </w:r>
      <w:r w:rsidR="006C6C59" w:rsidRPr="006C6C59">
        <w:rPr>
          <w:bCs/>
        </w:rPr>
        <w:t>1</w:t>
      </w:r>
      <w:r w:rsidR="00815926">
        <w:rPr>
          <w:bCs/>
        </w:rPr>
        <w:t>1</w:t>
      </w:r>
      <w:r w:rsidR="00815926">
        <w:rPr>
          <w:bCs/>
          <w:vertAlign w:val="superscript"/>
        </w:rPr>
        <w:t>th</w:t>
      </w:r>
      <w:r w:rsidR="00B5459D">
        <w:rPr>
          <w:bCs/>
        </w:rPr>
        <w:t xml:space="preserve"> </w:t>
      </w:r>
      <w:r w:rsidR="006C6C59">
        <w:rPr>
          <w:bCs/>
        </w:rPr>
        <w:t>–</w:t>
      </w:r>
      <w:r w:rsidR="006C6C59" w:rsidRPr="006C6C59">
        <w:rPr>
          <w:bCs/>
        </w:rPr>
        <w:t xml:space="preserve"> </w:t>
      </w:r>
      <w:r w:rsidR="00815926">
        <w:rPr>
          <w:bCs/>
        </w:rPr>
        <w:t>19</w:t>
      </w:r>
      <w:r w:rsidR="00B5459D" w:rsidRPr="00B5459D">
        <w:rPr>
          <w:bCs/>
          <w:vertAlign w:val="superscript"/>
        </w:rPr>
        <w:t>th</w:t>
      </w:r>
      <w:r w:rsidR="00B5459D">
        <w:rPr>
          <w:bCs/>
        </w:rPr>
        <w:t xml:space="preserve"> </w:t>
      </w:r>
      <w:r w:rsidR="00815926">
        <w:rPr>
          <w:bCs/>
        </w:rPr>
        <w:t>Oct</w:t>
      </w:r>
      <w:r w:rsidR="006C6C59">
        <w:rPr>
          <w:bCs/>
        </w:rPr>
        <w:t>.</w:t>
      </w:r>
      <w:r w:rsidR="006C6C59" w:rsidRPr="006C6C59">
        <w:rPr>
          <w:bCs/>
        </w:rPr>
        <w:t xml:space="preserve"> 202</w:t>
      </w:r>
      <w:r w:rsidR="00B5459D">
        <w:rPr>
          <w:bCs/>
        </w:rPr>
        <w:t>1</w:t>
      </w:r>
      <w:r w:rsidRPr="006C6C59">
        <w:rPr>
          <w:rFonts w:hint="eastAsia"/>
          <w:bCs/>
        </w:rPr>
        <w:t xml:space="preserve"> </w:t>
      </w:r>
      <w:r w:rsidR="006C6C59">
        <w:rPr>
          <w:bCs/>
        </w:rPr>
        <w:t xml:space="preserve">                               </w:t>
      </w:r>
      <w:proofErr w:type="spellStart"/>
      <w:r w:rsidR="00815926">
        <w:rPr>
          <w:bCs/>
        </w:rPr>
        <w:t>emeeting</w:t>
      </w:r>
      <w:proofErr w:type="spellEnd"/>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93434" w14:textId="77777777" w:rsidR="002D64E9" w:rsidRDefault="002D64E9">
      <w:r>
        <w:separator/>
      </w:r>
    </w:p>
  </w:endnote>
  <w:endnote w:type="continuationSeparator" w:id="0">
    <w:p w14:paraId="6DF2FB59" w14:textId="77777777" w:rsidR="002D64E9" w:rsidRDefault="002D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0C4C0" w14:textId="77777777" w:rsidR="002D64E9" w:rsidRDefault="002D64E9">
      <w:r>
        <w:separator/>
      </w:r>
    </w:p>
  </w:footnote>
  <w:footnote w:type="continuationSeparator" w:id="0">
    <w:p w14:paraId="000341D3" w14:textId="77777777" w:rsidR="002D64E9" w:rsidRDefault="002D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3"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13"/>
  </w:num>
  <w:num w:numId="4">
    <w:abstractNumId w:val="14"/>
  </w:num>
  <w:num w:numId="5">
    <w:abstractNumId w:val="8"/>
  </w:num>
  <w:num w:numId="6">
    <w:abstractNumId w:val="16"/>
  </w:num>
  <w:num w:numId="7">
    <w:abstractNumId w:val="20"/>
  </w:num>
  <w:num w:numId="8">
    <w:abstractNumId w:val="10"/>
  </w:num>
  <w:num w:numId="9">
    <w:abstractNumId w:val="19"/>
  </w:num>
  <w:num w:numId="10">
    <w:abstractNumId w:val="6"/>
  </w:num>
  <w:num w:numId="11">
    <w:abstractNumId w:val="22"/>
  </w:num>
  <w:num w:numId="12">
    <w:abstractNumId w:val="23"/>
  </w:num>
  <w:num w:numId="13">
    <w:abstractNumId w:val="12"/>
  </w:num>
  <w:num w:numId="14">
    <w:abstractNumId w:val="4"/>
  </w:num>
  <w:num w:numId="15">
    <w:abstractNumId w:val="9"/>
  </w:num>
  <w:num w:numId="16">
    <w:abstractNumId w:val="5"/>
  </w:num>
  <w:num w:numId="17">
    <w:abstractNumId w:val="18"/>
  </w:num>
  <w:num w:numId="18">
    <w:abstractNumId w:val="24"/>
  </w:num>
  <w:num w:numId="19">
    <w:abstractNumId w:val="15"/>
  </w:num>
  <w:num w:numId="20">
    <w:abstractNumId w:val="21"/>
  </w:num>
  <w:num w:numId="21">
    <w:abstractNumId w:val="11"/>
  </w:num>
  <w:num w:numId="22">
    <w:abstractNumId w:val="25"/>
  </w:num>
  <w:num w:numId="23">
    <w:abstractNumId w:val="7"/>
  </w:num>
  <w:num w:numId="24">
    <w:abstractNumId w:val="2"/>
  </w:num>
  <w:num w:numId="25">
    <w:abstractNumId w:val="1"/>
  </w:num>
  <w:num w:numId="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7BDC"/>
    <w:rsid w:val="00077E5F"/>
    <w:rsid w:val="0008036A"/>
    <w:rsid w:val="00081160"/>
    <w:rsid w:val="00081AE6"/>
    <w:rsid w:val="00082C31"/>
    <w:rsid w:val="0008359B"/>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D6B"/>
    <w:rsid w:val="000A56F2"/>
    <w:rsid w:val="000B2719"/>
    <w:rsid w:val="000B3A8F"/>
    <w:rsid w:val="000B4AB9"/>
    <w:rsid w:val="000B58C3"/>
    <w:rsid w:val="000B61E9"/>
    <w:rsid w:val="000C1547"/>
    <w:rsid w:val="000C165A"/>
    <w:rsid w:val="000C2E19"/>
    <w:rsid w:val="000D0D07"/>
    <w:rsid w:val="000D4797"/>
    <w:rsid w:val="000D631A"/>
    <w:rsid w:val="000E0527"/>
    <w:rsid w:val="000E1E92"/>
    <w:rsid w:val="000E46A7"/>
    <w:rsid w:val="000F06D6"/>
    <w:rsid w:val="000F0EB1"/>
    <w:rsid w:val="000F1106"/>
    <w:rsid w:val="000F197C"/>
    <w:rsid w:val="000F29D6"/>
    <w:rsid w:val="000F2ABD"/>
    <w:rsid w:val="000F3BE9"/>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2793"/>
    <w:rsid w:val="00173A8E"/>
    <w:rsid w:val="00177795"/>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64E9"/>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3898"/>
    <w:rsid w:val="004D07C2"/>
    <w:rsid w:val="004D36B1"/>
    <w:rsid w:val="004D3D48"/>
    <w:rsid w:val="004D7EBD"/>
    <w:rsid w:val="004E2680"/>
    <w:rsid w:val="004E28F9"/>
    <w:rsid w:val="004E3695"/>
    <w:rsid w:val="004E462E"/>
    <w:rsid w:val="004E56DC"/>
    <w:rsid w:val="004E76F4"/>
    <w:rsid w:val="004F0B4E"/>
    <w:rsid w:val="004F0B6C"/>
    <w:rsid w:val="004F2078"/>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2519"/>
    <w:rsid w:val="005533A9"/>
    <w:rsid w:val="00554E19"/>
    <w:rsid w:val="00560E23"/>
    <w:rsid w:val="0056121F"/>
    <w:rsid w:val="00562493"/>
    <w:rsid w:val="005628AF"/>
    <w:rsid w:val="00562D61"/>
    <w:rsid w:val="005636D4"/>
    <w:rsid w:val="00567422"/>
    <w:rsid w:val="00571A7C"/>
    <w:rsid w:val="00572505"/>
    <w:rsid w:val="00573D00"/>
    <w:rsid w:val="00575D57"/>
    <w:rsid w:val="00580202"/>
    <w:rsid w:val="005822A1"/>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FB"/>
    <w:rsid w:val="005C78A1"/>
    <w:rsid w:val="005D09E2"/>
    <w:rsid w:val="005D1602"/>
    <w:rsid w:val="005E153E"/>
    <w:rsid w:val="005E1C6D"/>
    <w:rsid w:val="005E385F"/>
    <w:rsid w:val="005E5B81"/>
    <w:rsid w:val="005F2041"/>
    <w:rsid w:val="005F2CB1"/>
    <w:rsid w:val="005F3025"/>
    <w:rsid w:val="005F4D03"/>
    <w:rsid w:val="005F618C"/>
    <w:rsid w:val="005F6FF2"/>
    <w:rsid w:val="005F70B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41DF"/>
    <w:rsid w:val="00694B56"/>
    <w:rsid w:val="00695FC2"/>
    <w:rsid w:val="00696949"/>
    <w:rsid w:val="00697052"/>
    <w:rsid w:val="006973D0"/>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2D76"/>
    <w:rsid w:val="00733667"/>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436B"/>
    <w:rsid w:val="007D5901"/>
    <w:rsid w:val="007D7526"/>
    <w:rsid w:val="007E0957"/>
    <w:rsid w:val="007E2CE6"/>
    <w:rsid w:val="007E4610"/>
    <w:rsid w:val="007E4715"/>
    <w:rsid w:val="007E505B"/>
    <w:rsid w:val="007E7091"/>
    <w:rsid w:val="007F1D76"/>
    <w:rsid w:val="007F5768"/>
    <w:rsid w:val="00800588"/>
    <w:rsid w:val="00801136"/>
    <w:rsid w:val="00803FAE"/>
    <w:rsid w:val="0080605F"/>
    <w:rsid w:val="00807786"/>
    <w:rsid w:val="00811408"/>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A1B0E"/>
    <w:rsid w:val="008A21FF"/>
    <w:rsid w:val="008A2CE2"/>
    <w:rsid w:val="008A30AC"/>
    <w:rsid w:val="008A44B8"/>
    <w:rsid w:val="008A51A8"/>
    <w:rsid w:val="008A5233"/>
    <w:rsid w:val="008A54C7"/>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E6C"/>
    <w:rsid w:val="00A71B99"/>
    <w:rsid w:val="00A739D0"/>
    <w:rsid w:val="00A761D4"/>
    <w:rsid w:val="00A76B1D"/>
    <w:rsid w:val="00A77EC4"/>
    <w:rsid w:val="00A9086E"/>
    <w:rsid w:val="00A92879"/>
    <w:rsid w:val="00A9442A"/>
    <w:rsid w:val="00AA016F"/>
    <w:rsid w:val="00AA024A"/>
    <w:rsid w:val="00AA1ED6"/>
    <w:rsid w:val="00AA3680"/>
    <w:rsid w:val="00AA51D6"/>
    <w:rsid w:val="00AA73F0"/>
    <w:rsid w:val="00AB0BC8"/>
    <w:rsid w:val="00AB11CA"/>
    <w:rsid w:val="00AB14D9"/>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17D36"/>
    <w:rsid w:val="00B20256"/>
    <w:rsid w:val="00B20D09"/>
    <w:rsid w:val="00B2152F"/>
    <w:rsid w:val="00B222B4"/>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7B2D"/>
    <w:rsid w:val="00B81001"/>
    <w:rsid w:val="00B81A6C"/>
    <w:rsid w:val="00B83EEF"/>
    <w:rsid w:val="00B84359"/>
    <w:rsid w:val="00B85DE5"/>
    <w:rsid w:val="00B86EEE"/>
    <w:rsid w:val="00B90C74"/>
    <w:rsid w:val="00B90F73"/>
    <w:rsid w:val="00B91E3E"/>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FAA"/>
    <w:rsid w:val="00C279B5"/>
    <w:rsid w:val="00C27C45"/>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424F"/>
    <w:rsid w:val="00DE31D5"/>
    <w:rsid w:val="00DE52CA"/>
    <w:rsid w:val="00DE5608"/>
    <w:rsid w:val="00DE58D0"/>
    <w:rsid w:val="00DE5C9E"/>
    <w:rsid w:val="00DE654F"/>
    <w:rsid w:val="00DE7501"/>
    <w:rsid w:val="00DF0B6E"/>
    <w:rsid w:val="00DF15E0"/>
    <w:rsid w:val="00DF37A0"/>
    <w:rsid w:val="00DF6C25"/>
    <w:rsid w:val="00E00EDF"/>
    <w:rsid w:val="00E01334"/>
    <w:rsid w:val="00E03511"/>
    <w:rsid w:val="00E06532"/>
    <w:rsid w:val="00E110E7"/>
    <w:rsid w:val="00E11B20"/>
    <w:rsid w:val="00E1555C"/>
    <w:rsid w:val="00E17FA2"/>
    <w:rsid w:val="00E22330"/>
    <w:rsid w:val="00E25EFE"/>
    <w:rsid w:val="00E30B5A"/>
    <w:rsid w:val="00E3123D"/>
    <w:rsid w:val="00E31461"/>
    <w:rsid w:val="00E31D43"/>
    <w:rsid w:val="00E32608"/>
    <w:rsid w:val="00E32BE3"/>
    <w:rsid w:val="00E34188"/>
    <w:rsid w:val="00E345CD"/>
    <w:rsid w:val="00E34B6E"/>
    <w:rsid w:val="00E35559"/>
    <w:rsid w:val="00E36E16"/>
    <w:rsid w:val="00E3723A"/>
    <w:rsid w:val="00E37860"/>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A170C"/>
    <w:rsid w:val="00EA2C50"/>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8EBE0-D8FD-444D-ADB0-117B06EF0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405</TotalTime>
  <Pages>1</Pages>
  <Words>173</Words>
  <Characters>988</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Peng Sun(vivo)</cp:lastModifiedBy>
  <cp:revision>143</cp:revision>
  <cp:lastPrinted>2008-01-31T06:09:00Z</cp:lastPrinted>
  <dcterms:created xsi:type="dcterms:W3CDTF">2019-11-19T03:00:00Z</dcterms:created>
  <dcterms:modified xsi:type="dcterms:W3CDTF">2021-05-11T09:11:00Z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